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F21CA" w14:textId="552CDD64" w:rsidR="00541DBE" w:rsidRPr="00E4733C" w:rsidRDefault="001E556D">
      <w:pPr>
        <w:pStyle w:val="Ttulo1"/>
        <w:spacing w:before="24"/>
        <w:ind w:right="456"/>
        <w:rPr>
          <w:rFonts w:asciiTheme="minorHAnsi" w:eastAsia="Times New Roman" w:hAnsiTheme="minorHAnsi" w:cstheme="minorHAnsi"/>
        </w:rPr>
      </w:pPr>
      <w:r w:rsidRPr="00E4733C">
        <w:rPr>
          <w:rFonts w:asciiTheme="minorHAnsi" w:eastAsia="Times New Roman" w:hAnsiTheme="minorHAnsi" w:cstheme="minorHAnsi"/>
        </w:rPr>
        <w:t>TERMO DE CIÊNCIA E RESPONSABILIDADE PARA PARTICIPAÇÃO NA MODALIDADE DE AMPLIAÇÃO DO ATENDIMENTO COM</w:t>
      </w:r>
      <w:r w:rsidR="00956B1A">
        <w:rPr>
          <w:rFonts w:asciiTheme="minorHAnsi" w:eastAsia="Times New Roman" w:hAnsiTheme="minorHAnsi" w:cstheme="minorHAnsi"/>
        </w:rPr>
        <w:t xml:space="preserve"> </w:t>
      </w:r>
      <w:r w:rsidRPr="00E4733C">
        <w:rPr>
          <w:rFonts w:asciiTheme="minorHAnsi" w:eastAsia="Times New Roman" w:hAnsiTheme="minorHAnsi" w:cstheme="minorHAnsi"/>
        </w:rPr>
        <w:t>FLEXIBILIZAÇÃO DE JORNADA</w:t>
      </w:r>
    </w:p>
    <w:p w14:paraId="283FF449" w14:textId="77777777" w:rsidR="00541DBE" w:rsidRPr="00E4733C" w:rsidRDefault="00541DBE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sz w:val="24"/>
          <w:szCs w:val="24"/>
        </w:rPr>
      </w:pPr>
    </w:p>
    <w:p w14:paraId="388B6D50" w14:textId="77777777" w:rsidR="00541DBE" w:rsidRPr="00E4733C" w:rsidRDefault="001E556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sz w:val="24"/>
          <w:szCs w:val="24"/>
        </w:rPr>
      </w:pPr>
      <w:r w:rsidRPr="00E4733C">
        <w:rPr>
          <w:rFonts w:asciiTheme="minorHAnsi" w:eastAsia="Times New Roman" w:hAnsiTheme="minorHAnsi" w:cstheme="minorHAnsi"/>
          <w:sz w:val="24"/>
          <w:szCs w:val="24"/>
        </w:rPr>
        <w:t>Nome da(o) servidora(or):</w:t>
      </w:r>
    </w:p>
    <w:p w14:paraId="57ED5E68" w14:textId="77777777" w:rsidR="00541DBE" w:rsidRPr="00E4733C" w:rsidRDefault="001E556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sz w:val="24"/>
          <w:szCs w:val="24"/>
        </w:rPr>
      </w:pPr>
      <w:r w:rsidRPr="00E4733C">
        <w:rPr>
          <w:rFonts w:asciiTheme="minorHAnsi" w:eastAsia="Times New Roman" w:hAnsiTheme="minorHAnsi" w:cstheme="minorHAnsi"/>
          <w:sz w:val="24"/>
          <w:szCs w:val="24"/>
        </w:rPr>
        <w:t>Matrícula SIAPE:</w:t>
      </w:r>
    </w:p>
    <w:p w14:paraId="484B90C0" w14:textId="77777777" w:rsidR="00541DBE" w:rsidRPr="00E4733C" w:rsidRDefault="001E556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sz w:val="24"/>
          <w:szCs w:val="24"/>
        </w:rPr>
      </w:pPr>
      <w:r w:rsidRPr="00E4733C">
        <w:rPr>
          <w:rFonts w:asciiTheme="minorHAnsi" w:eastAsia="Times New Roman" w:hAnsiTheme="minorHAnsi" w:cstheme="minorHAnsi"/>
          <w:sz w:val="24"/>
          <w:szCs w:val="24"/>
        </w:rPr>
        <w:t>E-mail institucional:</w:t>
      </w:r>
    </w:p>
    <w:p w14:paraId="15FCEED8" w14:textId="77777777" w:rsidR="00541DBE" w:rsidRPr="00E4733C" w:rsidRDefault="001E556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sz w:val="24"/>
          <w:szCs w:val="24"/>
        </w:rPr>
      </w:pPr>
      <w:r w:rsidRPr="00E4733C">
        <w:rPr>
          <w:rFonts w:asciiTheme="minorHAnsi" w:eastAsia="Times New Roman" w:hAnsiTheme="minorHAnsi" w:cstheme="minorHAnsi"/>
          <w:sz w:val="24"/>
          <w:szCs w:val="24"/>
        </w:rPr>
        <w:t>Setor e unidade de lotação:</w:t>
      </w:r>
    </w:p>
    <w:p w14:paraId="236386D3" w14:textId="77777777" w:rsidR="00541DBE" w:rsidRPr="00E4733C" w:rsidRDefault="001E556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sz w:val="24"/>
          <w:szCs w:val="24"/>
        </w:rPr>
      </w:pPr>
      <w:r w:rsidRPr="00E4733C">
        <w:rPr>
          <w:rFonts w:asciiTheme="minorHAnsi" w:eastAsia="Times New Roman" w:hAnsiTheme="minorHAnsi" w:cstheme="minorHAnsi"/>
          <w:sz w:val="24"/>
          <w:szCs w:val="24"/>
        </w:rPr>
        <w:t>Escala de trabalho (hh:mm - hh:mm):</w:t>
      </w:r>
    </w:p>
    <w:p w14:paraId="3C380287" w14:textId="77777777" w:rsidR="00541DBE" w:rsidRPr="00E4733C" w:rsidRDefault="00541DBE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093BF81C" w14:textId="0A3FCA86" w:rsidR="00FA5224" w:rsidRPr="00FA5224" w:rsidRDefault="00FA5224" w:rsidP="00FA5224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A(o) servidora(</w:t>
      </w:r>
      <w:proofErr w:type="spellStart"/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or</w:t>
      </w:r>
      <w:proofErr w:type="spellEnd"/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) participante da modalidade de ampliação do atendimento com flexibilização de jornada na UFSC, acima qualificada(o), declara, em conformidade com a Resolução Normativa </w:t>
      </w:r>
      <w:r w:rsidR="00E811D8">
        <w:rPr>
          <w:rFonts w:asciiTheme="minorHAnsi" w:eastAsia="Times New Roman" w:hAnsiTheme="minorHAnsi" w:cstheme="minorHAnsi"/>
          <w:sz w:val="24"/>
          <w:szCs w:val="24"/>
          <w:lang w:val="pt-BR"/>
        </w:rPr>
        <w:t>218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/2025/</w:t>
      </w:r>
      <w:proofErr w:type="spellStart"/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CUn</w:t>
      </w:r>
      <w:proofErr w:type="spellEnd"/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, de </w:t>
      </w:r>
      <w:r w:rsidR="00E811D8">
        <w:rPr>
          <w:rFonts w:asciiTheme="minorHAnsi" w:eastAsia="Times New Roman" w:hAnsiTheme="minorHAnsi" w:cstheme="minorHAnsi"/>
          <w:sz w:val="24"/>
          <w:szCs w:val="24"/>
          <w:lang w:val="pt-BR"/>
        </w:rPr>
        <w:t>25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de novembro de 2025, estar ciente e de acordo com as seguintes disposições:</w:t>
      </w:r>
    </w:p>
    <w:p w14:paraId="5CAA0E48" w14:textId="4DACE6D3" w:rsidR="00FA5224" w:rsidRP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Deverá cumprir jornada de trabalho de </w:t>
      </w: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6 (seis) horas diárias e 30 (trinta) horas semanais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, sem intervalo para refeições, conforme autorizado no plano de implementação aprovado;</w:t>
      </w:r>
    </w:p>
    <w:p w14:paraId="02F2BE45" w14:textId="4FBFEBCA" w:rsidR="00FA5224" w:rsidRP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O setor de exercício deverá manter </w:t>
      </w: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atendimento ininterrupto ao público por, no mínimo, 12 (doze) horas diárias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;</w:t>
      </w:r>
    </w:p>
    <w:p w14:paraId="357A15F0" w14:textId="06E67B96" w:rsidR="00FA5224" w:rsidRP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Compromete-se a </w:t>
      </w: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garantir que não haja interrupção no atendimento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durante o cumprimento de sua jornada;</w:t>
      </w:r>
    </w:p>
    <w:p w14:paraId="726D899E" w14:textId="77777777" w:rsidR="00FA5224" w:rsidRP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Deverá </w:t>
      </w: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manter atualizados todos os documentos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 constantes dos processos digitais que autorizam a implementação da modalidade;</w:t>
      </w:r>
    </w:p>
    <w:p w14:paraId="03650825" w14:textId="5FF5C403" w:rsidR="00FA5224" w:rsidRP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Deverá </w:t>
      </w: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divulgar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, de forma visível no ambiente físico do setor e eletronicamente no sítio institucional do setor, </w:t>
      </w: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os horários de funcionamento e os canais oficiais de comunicação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;</w:t>
      </w:r>
    </w:p>
    <w:p w14:paraId="55F62D36" w14:textId="57304558" w:rsidR="00FA5224" w:rsidRP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A jornada poderá ser revertida para o regime padrão do cargo a qualquer tempo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, por interesse da Administração, nos termos do art. 19 da Lei nº 8.112, de 11 de dezembro de 1990;</w:t>
      </w:r>
    </w:p>
    <w:p w14:paraId="65A0193D" w14:textId="0B162391" w:rsidR="00E811D8" w:rsidRPr="00E811D8" w:rsidRDefault="00FA5224" w:rsidP="00E811D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A alteração do turno de cumprimento da jornada poderá ser realizada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, excepcionalmente, no interesse da Instituição;</w:t>
      </w:r>
    </w:p>
    <w:p w14:paraId="5E445933" w14:textId="0963F568" w:rsidR="00FA5224" w:rsidRP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O desligamento da modalidade poderá ocorrer nos casos de descumprimento do plano de trabalho por período superior a 3 (três) meses;</w:t>
      </w:r>
    </w:p>
    <w:p w14:paraId="7F1EE738" w14:textId="12DDCD98" w:rsidR="00FA5224" w:rsidRDefault="00FA5224" w:rsidP="00FA522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FA5224">
        <w:rPr>
          <w:rFonts w:asciiTheme="minorHAnsi" w:eastAsia="Times New Roman" w:hAnsiTheme="minorHAnsi" w:cstheme="minorHAnsi"/>
          <w:b/>
          <w:bCs/>
          <w:sz w:val="24"/>
          <w:szCs w:val="24"/>
          <w:lang w:val="pt-BR"/>
        </w:rPr>
        <w:t>A servidora ou o servidor retornará ao regime de jornada padrão do cargo caso o setor deixe de assegurar o atendimento ininterrupto pelo período mínimo de 12 (doze) horas diárias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, conforme disposto no art. 65 da Resolução Normativa </w:t>
      </w:r>
      <w:r w:rsidR="00E811D8">
        <w:rPr>
          <w:rFonts w:asciiTheme="minorHAnsi" w:eastAsia="Times New Roman" w:hAnsiTheme="minorHAnsi" w:cstheme="minorHAnsi"/>
          <w:sz w:val="24"/>
          <w:szCs w:val="24"/>
          <w:lang w:val="pt-BR"/>
        </w:rPr>
        <w:t>218</w:t>
      </w:r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/2025/</w:t>
      </w:r>
      <w:proofErr w:type="spellStart"/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CUn</w:t>
      </w:r>
      <w:proofErr w:type="spellEnd"/>
      <w:r w:rsidRPr="00FA5224">
        <w:rPr>
          <w:rFonts w:asciiTheme="minorHAnsi" w:eastAsia="Times New Roman" w:hAnsiTheme="minorHAnsi" w:cstheme="minorHAnsi"/>
          <w:sz w:val="24"/>
          <w:szCs w:val="24"/>
          <w:lang w:val="pt-BR"/>
        </w:rPr>
        <w:t>.</w:t>
      </w:r>
    </w:p>
    <w:p w14:paraId="4C3501F9" w14:textId="298AA3EC" w:rsidR="00541DBE" w:rsidRPr="00E71461" w:rsidRDefault="00E71461" w:rsidP="00E811D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  <w:r w:rsidRPr="00E811D8">
        <w:rPr>
          <w:rFonts w:asciiTheme="minorHAnsi" w:eastAsia="Times New Roman" w:hAnsiTheme="minorHAnsi" w:cstheme="minorHAnsi"/>
          <w:sz w:val="24"/>
          <w:szCs w:val="24"/>
          <w:lang w:val="pt-BR"/>
        </w:rPr>
        <w:t xml:space="preserve">Declara conhecer e observar todas as normas previstas na Resolução Normativa </w:t>
      </w:r>
      <w:r w:rsidR="00E811D8" w:rsidRPr="00E811D8">
        <w:rPr>
          <w:rFonts w:asciiTheme="minorHAnsi" w:eastAsia="Times New Roman" w:hAnsiTheme="minorHAnsi" w:cstheme="minorHAnsi"/>
          <w:sz w:val="24"/>
          <w:szCs w:val="24"/>
          <w:lang w:val="pt-BR"/>
        </w:rPr>
        <w:t>218</w:t>
      </w:r>
      <w:r w:rsidRPr="00E811D8">
        <w:rPr>
          <w:rFonts w:asciiTheme="minorHAnsi" w:eastAsia="Times New Roman" w:hAnsiTheme="minorHAnsi" w:cstheme="minorHAnsi"/>
          <w:sz w:val="24"/>
          <w:szCs w:val="24"/>
          <w:lang w:val="pt-BR"/>
        </w:rPr>
        <w:t>/2025/</w:t>
      </w:r>
      <w:proofErr w:type="spellStart"/>
      <w:r w:rsidRPr="00E811D8">
        <w:rPr>
          <w:rFonts w:asciiTheme="minorHAnsi" w:eastAsia="Times New Roman" w:hAnsiTheme="minorHAnsi" w:cstheme="minorHAnsi"/>
          <w:sz w:val="24"/>
          <w:szCs w:val="24"/>
          <w:lang w:val="pt-BR"/>
        </w:rPr>
        <w:t>CUn</w:t>
      </w:r>
      <w:proofErr w:type="spellEnd"/>
      <w:r w:rsidRPr="00E811D8">
        <w:rPr>
          <w:rFonts w:asciiTheme="minorHAnsi" w:eastAsia="Times New Roman" w:hAnsiTheme="minorHAnsi" w:cstheme="minorHAnsi"/>
          <w:sz w:val="24"/>
          <w:szCs w:val="24"/>
          <w:lang w:val="pt-BR"/>
        </w:rPr>
        <w:t>, bem como na legislação aplicável à jornada de trabalho, conforme publicadas na página da DAJOR/UFSC.</w:t>
      </w:r>
    </w:p>
    <w:p w14:paraId="644434E4" w14:textId="77777777" w:rsidR="0033204E" w:rsidRDefault="0033204E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592D927A" w14:textId="77777777" w:rsidR="0033204E" w:rsidRDefault="0033204E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2DE89C95" w14:textId="77777777" w:rsidR="0033204E" w:rsidRPr="001E556D" w:rsidRDefault="0033204E">
      <w:p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ind w:right="254"/>
        <w:jc w:val="both"/>
        <w:rPr>
          <w:rFonts w:asciiTheme="minorHAnsi" w:eastAsia="Times New Roman" w:hAnsiTheme="minorHAnsi" w:cstheme="minorHAnsi"/>
          <w:sz w:val="24"/>
          <w:szCs w:val="24"/>
          <w:lang w:val="pt-BR"/>
        </w:rPr>
      </w:pPr>
    </w:p>
    <w:p w14:paraId="06326887" w14:textId="6FC291C4" w:rsidR="00541DBE" w:rsidRPr="00FA5224" w:rsidRDefault="001E556D" w:rsidP="00956B1A">
      <w:pPr>
        <w:pBdr>
          <w:top w:val="nil"/>
          <w:left w:val="nil"/>
          <w:bottom w:val="nil"/>
          <w:right w:val="nil"/>
          <w:between w:val="nil"/>
        </w:pBdr>
        <w:spacing w:before="68"/>
        <w:jc w:val="center"/>
        <w:rPr>
          <w:rFonts w:asciiTheme="minorHAnsi" w:eastAsia="Times New Roman" w:hAnsiTheme="minorHAnsi" w:cstheme="minorHAnsi"/>
          <w:color w:val="000000"/>
          <w:sz w:val="18"/>
          <w:szCs w:val="18"/>
        </w:rPr>
      </w:pPr>
      <w:r w:rsidRPr="00E4733C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6E0C8CD" wp14:editId="08843E70">
                <wp:simplePos x="0" y="0"/>
                <wp:positionH relativeFrom="column">
                  <wp:posOffset>2034539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4" name="Forma Livre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5940" y="3779280"/>
                          <a:ext cx="258012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0005" h="120000" extrusionOk="0">
                              <a:moveTo>
                                <a:pt x="0" y="0"/>
                              </a:moveTo>
                              <a:lnTo>
                                <a:pt x="2579529" y="0"/>
                              </a:lnTo>
                            </a:path>
                          </a:pathLst>
                        </a:custGeom>
                        <a:noFill/>
                        <a:ln w="99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2034539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FA5224">
        <w:rPr>
          <w:rFonts w:asciiTheme="minorHAnsi" w:eastAsia="Times New Roman" w:hAnsiTheme="minorHAnsi" w:cstheme="minorHAnsi"/>
          <w:color w:val="000000"/>
          <w:sz w:val="18"/>
          <w:szCs w:val="18"/>
        </w:rPr>
        <w:t>Assinatura digital da(o) participante</w:t>
      </w:r>
    </w:p>
    <w:sectPr w:rsidR="00541DBE" w:rsidRPr="00FA5224" w:rsidSect="003320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567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3028D" w14:textId="77777777" w:rsidR="001E556D" w:rsidRDefault="001E556D">
      <w:r>
        <w:separator/>
      </w:r>
    </w:p>
  </w:endnote>
  <w:endnote w:type="continuationSeparator" w:id="0">
    <w:p w14:paraId="0C2C4FB2" w14:textId="77777777" w:rsidR="001E556D" w:rsidRDefault="001E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E2A66DB-00AB-420A-8389-6F8647DF3C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8BA05B-9CDE-4A3B-A3E3-3B896EFFECF5}"/>
    <w:embedBold r:id="rId3" w:fontKey="{F199AEFF-D48A-4B9A-82A2-22DA771C8475}"/>
    <w:embedItalic r:id="rId4" w:fontKey="{C988D51C-38E3-4AF8-AE3D-3F5E00DE654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5" w:fontKey="{B96B49FF-4DD5-4F85-9135-59ECBDC8B0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3FBA4EF-C33A-435E-85BB-7D37D4F8456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968A827-56FD-44C6-8F0F-41575942CE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072BBA3-B7B9-48FE-893E-26854BA65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693D2" w14:textId="77777777" w:rsidR="00CF6B80" w:rsidRDefault="00CF6B8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CD65A" w14:textId="77777777" w:rsidR="00CF6B80" w:rsidRDefault="00CF6B8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93086" w14:textId="77777777" w:rsidR="00CF6B80" w:rsidRDefault="00CF6B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425AC" w14:textId="77777777" w:rsidR="001E556D" w:rsidRDefault="001E556D">
      <w:r>
        <w:separator/>
      </w:r>
    </w:p>
  </w:footnote>
  <w:footnote w:type="continuationSeparator" w:id="0">
    <w:p w14:paraId="264C5F4F" w14:textId="77777777" w:rsidR="001E556D" w:rsidRDefault="001E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904BF" w14:textId="77777777" w:rsidR="00CF6B80" w:rsidRDefault="00CF6B8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E80BA" w14:textId="77777777" w:rsidR="00CF6B80" w:rsidRDefault="00CF6B8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4A5D9" w14:textId="77777777" w:rsidR="001E556D" w:rsidRPr="006D2594" w:rsidRDefault="001E556D" w:rsidP="001E556D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bookmarkStart w:id="0" w:name="_Hlk215752278"/>
  </w:p>
  <w:p w14:paraId="052B5EF6" w14:textId="77777777" w:rsidR="001E556D" w:rsidRPr="006D2594" w:rsidRDefault="001E556D" w:rsidP="001E556D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hAnsiTheme="minorHAnsi" w:cstheme="minorHAnsi"/>
        <w:noProof/>
      </w:rPr>
      <w:drawing>
        <wp:inline distT="0" distB="0" distL="0" distR="0" wp14:anchorId="7476BAFA" wp14:editId="09F002F5">
          <wp:extent cx="590550" cy="590550"/>
          <wp:effectExtent l="0" t="0" r="0" b="0"/>
          <wp:docPr id="1319897708" name="Imagem 1" descr="brasao-p-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brasao-p-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E6B0D9" w14:textId="77777777" w:rsidR="001E556D" w:rsidRPr="006D2594" w:rsidRDefault="001E556D" w:rsidP="001E556D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MINISTÉRIO DA EDUCAÇÃO</w:t>
    </w:r>
  </w:p>
  <w:p w14:paraId="0C1B587D" w14:textId="2191DBDC" w:rsidR="001E556D" w:rsidRPr="006D2594" w:rsidRDefault="001E556D" w:rsidP="001E556D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UNIVERSIDADE FEDERAL DE SANTA CATARINA</w:t>
    </w:r>
  </w:p>
  <w:p w14:paraId="101E7D5E" w14:textId="30798A81" w:rsidR="001E556D" w:rsidRPr="006D2594" w:rsidRDefault="001E556D" w:rsidP="001E556D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PRÓ-REITORIA DE DESENVOLVIMENTO E GESTÃO DE PESSOAS</w:t>
    </w:r>
  </w:p>
  <w:p w14:paraId="7CBC3D56" w14:textId="503489EF" w:rsidR="001E556D" w:rsidRPr="006D2594" w:rsidRDefault="001E556D" w:rsidP="001E556D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DEPARTAMENTO DE ADMINISTRAÇÃO DE PESSOAL</w:t>
    </w:r>
  </w:p>
  <w:p w14:paraId="5C8A034D" w14:textId="2B6A0596" w:rsidR="001E556D" w:rsidRPr="006D2594" w:rsidRDefault="001E556D" w:rsidP="001E556D">
    <w:pPr>
      <w:tabs>
        <w:tab w:val="center" w:pos="4419"/>
        <w:tab w:val="right" w:pos="8838"/>
      </w:tabs>
      <w:jc w:val="center"/>
      <w:rPr>
        <w:rFonts w:asciiTheme="minorHAnsi" w:eastAsia="Times New Roman" w:hAnsiTheme="minorHAnsi" w:cstheme="minorHAnsi"/>
      </w:rPr>
    </w:pPr>
    <w:r w:rsidRPr="006D2594">
      <w:rPr>
        <w:rFonts w:asciiTheme="minorHAnsi" w:eastAsia="Times New Roman" w:hAnsiTheme="minorHAnsi" w:cstheme="minorHAnsi"/>
      </w:rPr>
      <w:t>DIVISÃO DE ACOMPANHAMENTO DA JORNADA DE TRABALHO</w:t>
    </w:r>
  </w:p>
  <w:p w14:paraId="35AD92F1" w14:textId="6492DDAB" w:rsidR="001E556D" w:rsidRPr="006D2594" w:rsidRDefault="001E556D" w:rsidP="001E556D">
    <w:pPr>
      <w:jc w:val="center"/>
      <w:rPr>
        <w:rFonts w:asciiTheme="minorHAnsi" w:eastAsia="Times New Roman" w:hAnsiTheme="minorHAnsi" w:cstheme="minorHAnsi"/>
        <w:sz w:val="20"/>
        <w:szCs w:val="20"/>
      </w:rPr>
    </w:pPr>
    <w:r w:rsidRPr="006D2594">
      <w:rPr>
        <w:rFonts w:asciiTheme="minorHAnsi" w:eastAsia="Times New Roman" w:hAnsiTheme="minorHAnsi" w:cstheme="minorHAnsi"/>
        <w:sz w:val="20"/>
        <w:szCs w:val="20"/>
      </w:rPr>
      <w:t xml:space="preserve">CAMPUS TRINDADE, S/N </w:t>
    </w:r>
    <w:r w:rsidR="006D2594">
      <w:rPr>
        <w:rFonts w:asciiTheme="minorHAnsi" w:eastAsia="Times New Roman" w:hAnsiTheme="minorHAnsi" w:cstheme="minorHAnsi"/>
        <w:sz w:val="20"/>
        <w:szCs w:val="20"/>
      </w:rPr>
      <w:t>–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 CAIXA POSTAL 476 </w:t>
    </w:r>
    <w:r w:rsidR="006D2594">
      <w:rPr>
        <w:rFonts w:asciiTheme="minorHAnsi" w:eastAsia="Times New Roman" w:hAnsiTheme="minorHAnsi" w:cstheme="minorHAnsi"/>
        <w:sz w:val="20"/>
        <w:szCs w:val="20"/>
      </w:rPr>
      <w:t xml:space="preserve">– 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CEP 88040-900 </w:t>
    </w:r>
    <w:r w:rsidR="006D2594">
      <w:rPr>
        <w:rFonts w:asciiTheme="minorHAnsi" w:eastAsia="Times New Roman" w:hAnsiTheme="minorHAnsi" w:cstheme="minorHAnsi"/>
        <w:sz w:val="20"/>
        <w:szCs w:val="20"/>
      </w:rPr>
      <w:t>–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 FLORIANÓPOLIS </w:t>
    </w:r>
    <w:r w:rsidR="006D2594">
      <w:rPr>
        <w:rFonts w:asciiTheme="minorHAnsi" w:eastAsia="Times New Roman" w:hAnsiTheme="minorHAnsi" w:cstheme="minorHAnsi"/>
        <w:sz w:val="20"/>
        <w:szCs w:val="20"/>
      </w:rPr>
      <w:t>–</w:t>
    </w:r>
    <w:r w:rsidRPr="006D2594">
      <w:rPr>
        <w:rFonts w:asciiTheme="minorHAnsi" w:eastAsia="Times New Roman" w:hAnsiTheme="minorHAnsi" w:cstheme="minorHAnsi"/>
        <w:sz w:val="20"/>
        <w:szCs w:val="20"/>
      </w:rPr>
      <w:t xml:space="preserve"> SANTA CATARINA</w:t>
    </w:r>
  </w:p>
  <w:p w14:paraId="5EEAE597" w14:textId="6E283342" w:rsidR="001E556D" w:rsidRPr="006D2594" w:rsidRDefault="006D2594" w:rsidP="001E556D">
    <w:pPr>
      <w:jc w:val="center"/>
      <w:rPr>
        <w:rFonts w:asciiTheme="minorHAnsi" w:eastAsia="Times New Roman" w:hAnsiTheme="minorHAnsi" w:cstheme="minorHAnsi"/>
        <w:sz w:val="20"/>
        <w:szCs w:val="20"/>
      </w:rPr>
    </w:pPr>
    <w:r w:rsidRPr="006D2594">
      <w:rPr>
        <w:rFonts w:asciiTheme="minorHAnsi" w:hAnsiTheme="minorHAnsi" w:cstheme="minorHAnsi"/>
      </w:rPr>
      <w:t>prodegesp.ufsc.br/dap/dajor/</w:t>
    </w:r>
    <w:r w:rsidR="001E556D" w:rsidRPr="006D2594">
      <w:rPr>
        <w:rFonts w:asciiTheme="minorHAnsi" w:eastAsia="Times New Roman" w:hAnsiTheme="minorHAnsi" w:cstheme="minorHAnsi"/>
        <w:sz w:val="20"/>
        <w:szCs w:val="20"/>
      </w:rPr>
      <w:t xml:space="preserve"> | +55 (48) 3721-9261</w:t>
    </w:r>
  </w:p>
  <w:bookmarkEnd w:id="0"/>
  <w:p w14:paraId="1E3447BB" w14:textId="77777777" w:rsidR="00541DBE" w:rsidRPr="006D2594" w:rsidRDefault="00541DBE">
    <w:pPr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4117E"/>
    <w:multiLevelType w:val="hybridMultilevel"/>
    <w:tmpl w:val="7BAAC7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924B2"/>
    <w:multiLevelType w:val="multilevel"/>
    <w:tmpl w:val="057840A0"/>
    <w:lvl w:ilvl="0">
      <w:numFmt w:val="bullet"/>
      <w:lvlText w:val="●"/>
      <w:lvlJc w:val="left"/>
      <w:pPr>
        <w:ind w:left="597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531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46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58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18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12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5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DB769F"/>
    <w:multiLevelType w:val="hybridMultilevel"/>
    <w:tmpl w:val="0E74E3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134059">
    <w:abstractNumId w:val="1"/>
  </w:num>
  <w:num w:numId="2" w16cid:durableId="408431141">
    <w:abstractNumId w:val="2"/>
  </w:num>
  <w:num w:numId="3" w16cid:durableId="8534223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DBE"/>
    <w:rsid w:val="0013318C"/>
    <w:rsid w:val="001E556D"/>
    <w:rsid w:val="0033204E"/>
    <w:rsid w:val="00364905"/>
    <w:rsid w:val="00541DBE"/>
    <w:rsid w:val="005B24D3"/>
    <w:rsid w:val="005C509B"/>
    <w:rsid w:val="005D0B64"/>
    <w:rsid w:val="006D2594"/>
    <w:rsid w:val="00884F7A"/>
    <w:rsid w:val="00956B1A"/>
    <w:rsid w:val="00B56891"/>
    <w:rsid w:val="00C05065"/>
    <w:rsid w:val="00CF6B80"/>
    <w:rsid w:val="00E4733C"/>
    <w:rsid w:val="00E71461"/>
    <w:rsid w:val="00E811D8"/>
    <w:rsid w:val="00ED1390"/>
    <w:rsid w:val="00FA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98518E0"/>
  <w15:docId w15:val="{87598937-2EE3-4974-9747-76344E40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4"/>
      <w:szCs w:val="24"/>
      <w:lang w:eastAsia="en-US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882" w:hanging="360"/>
    </w:pPr>
    <w:rPr>
      <w:lang w:eastAsia="en-US"/>
    </w:r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107"/>
    </w:pPr>
    <w:rPr>
      <w:lang w:eastAsia="en-US"/>
    </w:rPr>
  </w:style>
  <w:style w:type="paragraph" w:customStyle="1" w:styleId="Contedodoquadro">
    <w:name w:val="Conteúdo do quadro"/>
    <w:basedOn w:val="Normal"/>
    <w:qFormat/>
  </w:style>
  <w:style w:type="paragraph" w:customStyle="1" w:styleId="Cabealhoerodap">
    <w:name w:val="Cabeçalho e rodapé"/>
    <w:basedOn w:val="Normal"/>
    <w:qFormat/>
    <w:pPr>
      <w:suppressLineNumbers/>
      <w:tabs>
        <w:tab w:val="center" w:pos="4961"/>
        <w:tab w:val="right" w:pos="9923"/>
      </w:tabs>
    </w:pPr>
  </w:style>
  <w:style w:type="paragraph" w:styleId="Cabealho">
    <w:name w:val="header"/>
    <w:basedOn w:val="Cabealhoerodap"/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odap">
    <w:name w:val="footer"/>
    <w:basedOn w:val="Normal"/>
    <w:link w:val="RodapChar"/>
    <w:uiPriority w:val="99"/>
    <w:unhideWhenUsed/>
    <w:rsid w:val="001E55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5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QzNH/4LFnGeOl8AE0pBOXwraCA==">CgMxLjA4AHIhMWJfOGZRS21xWUJZeXFlR05GamNma2xWVG9RWkJ5dXFo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299</Words>
  <Characters>1841</Characters>
  <Application>Microsoft Office Word</Application>
  <DocSecurity>0</DocSecurity>
  <Lines>42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Perito Deitos</dc:creator>
  <cp:lastModifiedBy>Salezio Schmitz Junior</cp:lastModifiedBy>
  <cp:revision>11</cp:revision>
  <dcterms:created xsi:type="dcterms:W3CDTF">2025-12-03T13:14:00Z</dcterms:created>
  <dcterms:modified xsi:type="dcterms:W3CDTF">2025-12-04T17:52:00Z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2025-11-27T00:00:00Z</vt:filetime>
  </property>
  <property fmtid="{D5CDD505-2E9C-101B-9397-08002B2CF9AE}" pid="5" name="Producer">
    <vt:lpwstr>Microsoft® Office Word 2007</vt:lpwstr>
  </property>
</Properties>
</file>