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E737" w14:textId="7581F7DD" w:rsidR="001F04A1" w:rsidRPr="001F04A1" w:rsidRDefault="001F04A1" w:rsidP="00A747D9">
      <w:pPr>
        <w:spacing w:after="0" w:line="240" w:lineRule="auto"/>
        <w:jc w:val="center"/>
        <w:rPr>
          <w:rFonts w:ascii="Calibri" w:hAnsi="Calibri" w:cs="Calibri"/>
        </w:rPr>
      </w:pPr>
      <w:r w:rsidRPr="001F04A1">
        <w:rPr>
          <w:rFonts w:ascii="Calibri" w:hAnsi="Calibri" w:cs="Calibri"/>
          <w:b/>
          <w:bCs/>
        </w:rPr>
        <w:t>PORTARIA Nº XXX/2026/</w:t>
      </w:r>
      <w:r w:rsidR="00A747D9" w:rsidRPr="00A747D9">
        <w:rPr>
          <w:rFonts w:ascii="Calibri" w:hAnsi="Calibri" w:cs="Calibri"/>
          <w:b/>
          <w:bCs/>
          <w:color w:val="EE0000"/>
        </w:rPr>
        <w:t>SIGLA</w:t>
      </w:r>
    </w:p>
    <w:p w14:paraId="6F99E5AB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p w14:paraId="7E0CD644" w14:textId="49CD259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  <w:r w:rsidRPr="001F04A1">
        <w:rPr>
          <w:rFonts w:ascii="Calibri" w:hAnsi="Calibri" w:cs="Calibri"/>
        </w:rPr>
        <w:t xml:space="preserve">A Direção da UNIDADE ACADÊMICA OU ADMINISTRATIVA, no uso de suas atribuições e de acordo com a Resolução Normativa </w:t>
      </w:r>
      <w:r w:rsidR="00931258">
        <w:rPr>
          <w:rFonts w:ascii="Calibri" w:hAnsi="Calibri" w:cs="Calibri"/>
        </w:rPr>
        <w:t>218</w:t>
      </w:r>
      <w:r w:rsidRPr="001F04A1">
        <w:rPr>
          <w:rFonts w:ascii="Calibri" w:hAnsi="Calibri" w:cs="Calibri"/>
        </w:rPr>
        <w:t>/2025/GR,</w:t>
      </w:r>
      <w:r w:rsidR="00931258">
        <w:rPr>
          <w:rFonts w:ascii="Calibri" w:hAnsi="Calibri" w:cs="Calibri"/>
        </w:rPr>
        <w:t xml:space="preserve"> de 25 de novembro de 2025,</w:t>
      </w:r>
    </w:p>
    <w:p w14:paraId="4D84E65D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p w14:paraId="7E865AC5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  <w:r w:rsidRPr="001F04A1">
        <w:rPr>
          <w:rFonts w:ascii="Calibri" w:hAnsi="Calibri" w:cs="Calibri"/>
          <w:b/>
          <w:bCs/>
        </w:rPr>
        <w:t>RESOLVE:</w:t>
      </w:r>
    </w:p>
    <w:p w14:paraId="0355215F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p w14:paraId="73EDD8E7" w14:textId="6B4A97B6" w:rsidR="001F04A1" w:rsidRPr="001F04A1" w:rsidRDefault="001F04A1" w:rsidP="00A747D9">
      <w:pPr>
        <w:spacing w:after="0" w:line="240" w:lineRule="auto"/>
        <w:jc w:val="both"/>
        <w:rPr>
          <w:rFonts w:ascii="Calibri" w:hAnsi="Calibri" w:cs="Calibri"/>
        </w:rPr>
      </w:pPr>
      <w:r w:rsidRPr="001F04A1">
        <w:rPr>
          <w:rFonts w:ascii="Calibri" w:hAnsi="Calibri" w:cs="Calibri"/>
        </w:rPr>
        <w:t xml:space="preserve">Art. 1º Designar para compor a Comissão Setorial de Controle Social do(s) SETOR(ES), conforme a Resolução Normativa </w:t>
      </w:r>
      <w:r w:rsidR="00931258">
        <w:rPr>
          <w:rFonts w:ascii="Calibri" w:hAnsi="Calibri" w:cs="Calibri"/>
        </w:rPr>
        <w:t>218</w:t>
      </w:r>
      <w:r w:rsidRPr="001F04A1">
        <w:rPr>
          <w:rFonts w:ascii="Calibri" w:hAnsi="Calibri" w:cs="Calibri"/>
        </w:rPr>
        <w:t>/2025/</w:t>
      </w:r>
      <w:proofErr w:type="spellStart"/>
      <w:r w:rsidRPr="001F04A1">
        <w:rPr>
          <w:rFonts w:ascii="Calibri" w:hAnsi="Calibri" w:cs="Calibri"/>
        </w:rPr>
        <w:t>CUn</w:t>
      </w:r>
      <w:proofErr w:type="spellEnd"/>
      <w:r w:rsidR="00931258">
        <w:rPr>
          <w:rFonts w:ascii="Calibri" w:hAnsi="Calibri" w:cs="Calibri"/>
        </w:rPr>
        <w:t>, de 25 de novembro de 2025</w:t>
      </w:r>
      <w:r w:rsidRPr="001F04A1">
        <w:rPr>
          <w:rFonts w:ascii="Calibri" w:hAnsi="Calibri" w:cs="Calibri"/>
        </w:rPr>
        <w:t>, para análise e acompanhamento dos planos de implementação das modalidades de Teletrabalho e Ampliação do Atendimento com Flexibilização de Jornada de Trabalho e Controle Social dos Servidores Técnicos-Administrativos em Educação, os seguintes servidores:</w:t>
      </w:r>
    </w:p>
    <w:p w14:paraId="06A71A3F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34"/>
        <w:gridCol w:w="1803"/>
        <w:gridCol w:w="1827"/>
        <w:gridCol w:w="2130"/>
      </w:tblGrid>
      <w:tr w:rsidR="00A747D9" w:rsidRPr="001F04A1" w14:paraId="0397C1AA" w14:textId="77777777" w:rsidTr="00A747D9">
        <w:tc>
          <w:tcPr>
            <w:tcW w:w="2734" w:type="dxa"/>
          </w:tcPr>
          <w:p w14:paraId="5756B623" w14:textId="3AFE3C5E" w:rsidR="00A747D9" w:rsidRPr="00A747D9" w:rsidRDefault="00A747D9" w:rsidP="00A747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47D9">
              <w:rPr>
                <w:rFonts w:ascii="Calibri" w:hAnsi="Calibri" w:cs="Calibri"/>
                <w:b/>
                <w:bCs/>
              </w:rPr>
              <w:t>Nome completo</w:t>
            </w:r>
          </w:p>
        </w:tc>
        <w:tc>
          <w:tcPr>
            <w:tcW w:w="1803" w:type="dxa"/>
          </w:tcPr>
          <w:p w14:paraId="67F7CE7D" w14:textId="0099CEDC" w:rsidR="00A747D9" w:rsidRPr="00A747D9" w:rsidRDefault="00A747D9" w:rsidP="00A747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47D9">
              <w:rPr>
                <w:rFonts w:ascii="Calibri" w:hAnsi="Calibri" w:cs="Calibri"/>
                <w:b/>
                <w:bCs/>
              </w:rPr>
              <w:t>SIAPE</w:t>
            </w:r>
          </w:p>
        </w:tc>
        <w:tc>
          <w:tcPr>
            <w:tcW w:w="1827" w:type="dxa"/>
          </w:tcPr>
          <w:p w14:paraId="476B74CD" w14:textId="5C42FFB6" w:rsidR="00A747D9" w:rsidRPr="00A747D9" w:rsidRDefault="00A747D9" w:rsidP="00A747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47D9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130" w:type="dxa"/>
          </w:tcPr>
          <w:p w14:paraId="34964311" w14:textId="47CCE85A" w:rsidR="00A747D9" w:rsidRPr="00A747D9" w:rsidRDefault="00A747D9" w:rsidP="00A747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47D9">
              <w:rPr>
                <w:rFonts w:ascii="Calibri" w:hAnsi="Calibri" w:cs="Calibri"/>
                <w:b/>
                <w:bCs/>
              </w:rPr>
              <w:t>Condição</w:t>
            </w:r>
          </w:p>
        </w:tc>
      </w:tr>
      <w:tr w:rsidR="00A747D9" w:rsidRPr="001F04A1" w14:paraId="2DF05729" w14:textId="2F893802" w:rsidTr="00A747D9">
        <w:tc>
          <w:tcPr>
            <w:tcW w:w="2734" w:type="dxa"/>
          </w:tcPr>
          <w:p w14:paraId="19ECD692" w14:textId="294049AF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03" w:type="dxa"/>
          </w:tcPr>
          <w:p w14:paraId="6E48716B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27" w:type="dxa"/>
          </w:tcPr>
          <w:p w14:paraId="65EE48FB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3E367A25" w14:textId="67E5CA2E" w:rsidR="00A747D9" w:rsidRPr="001F04A1" w:rsidRDefault="00A747D9" w:rsidP="00C634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Membro Titular</w:t>
            </w:r>
          </w:p>
        </w:tc>
      </w:tr>
      <w:tr w:rsidR="00A747D9" w:rsidRPr="001F04A1" w14:paraId="2DFA6FBD" w14:textId="4AF8B9FA" w:rsidTr="00A747D9">
        <w:tc>
          <w:tcPr>
            <w:tcW w:w="2734" w:type="dxa"/>
          </w:tcPr>
          <w:p w14:paraId="784C9B9B" w14:textId="22579545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03" w:type="dxa"/>
          </w:tcPr>
          <w:p w14:paraId="2134D735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27" w:type="dxa"/>
          </w:tcPr>
          <w:p w14:paraId="2A506C82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4303922C" w14:textId="0172C085" w:rsidR="00A747D9" w:rsidRPr="001F04A1" w:rsidRDefault="00A747D9" w:rsidP="00C63406">
            <w:pPr>
              <w:rPr>
                <w:rFonts w:ascii="Calibri" w:hAnsi="Calibri" w:cs="Calibri"/>
              </w:rPr>
            </w:pPr>
            <w:r w:rsidRPr="001F04A1">
              <w:rPr>
                <w:rFonts w:ascii="Calibri" w:hAnsi="Calibri" w:cs="Calibri"/>
              </w:rPr>
              <w:t>Membro Titular</w:t>
            </w:r>
          </w:p>
        </w:tc>
      </w:tr>
      <w:tr w:rsidR="00A747D9" w:rsidRPr="001F04A1" w14:paraId="6031D136" w14:textId="7B0B8077" w:rsidTr="00A747D9">
        <w:tc>
          <w:tcPr>
            <w:tcW w:w="2734" w:type="dxa"/>
          </w:tcPr>
          <w:p w14:paraId="7B9D64D2" w14:textId="1506319D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03" w:type="dxa"/>
          </w:tcPr>
          <w:p w14:paraId="051202BE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27" w:type="dxa"/>
          </w:tcPr>
          <w:p w14:paraId="6DEE6620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034C574F" w14:textId="1449A258" w:rsidR="00A747D9" w:rsidRPr="001F04A1" w:rsidRDefault="00A747D9" w:rsidP="00C634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Membro Titular</w:t>
            </w:r>
          </w:p>
        </w:tc>
      </w:tr>
      <w:tr w:rsidR="00A747D9" w:rsidRPr="001F04A1" w14:paraId="4C42F0A8" w14:textId="22BE31C4" w:rsidTr="00A747D9">
        <w:tc>
          <w:tcPr>
            <w:tcW w:w="2734" w:type="dxa"/>
          </w:tcPr>
          <w:p w14:paraId="7233E772" w14:textId="29AA1AB2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03" w:type="dxa"/>
          </w:tcPr>
          <w:p w14:paraId="57D380D7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27" w:type="dxa"/>
          </w:tcPr>
          <w:p w14:paraId="7D3C2E9F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7587EB4B" w14:textId="47D06674" w:rsidR="00A747D9" w:rsidRPr="001F04A1" w:rsidRDefault="00A747D9" w:rsidP="00C634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Suplente</w:t>
            </w:r>
          </w:p>
        </w:tc>
      </w:tr>
      <w:tr w:rsidR="00A747D9" w:rsidRPr="001F04A1" w14:paraId="793653F5" w14:textId="7A5A8AD6" w:rsidTr="00A747D9">
        <w:tc>
          <w:tcPr>
            <w:tcW w:w="2734" w:type="dxa"/>
          </w:tcPr>
          <w:p w14:paraId="3F173AC4" w14:textId="7DCEDD2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03" w:type="dxa"/>
          </w:tcPr>
          <w:p w14:paraId="479E3BED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27" w:type="dxa"/>
          </w:tcPr>
          <w:p w14:paraId="048A89ED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7E8D37D6" w14:textId="7E059E73" w:rsidR="00A747D9" w:rsidRPr="001F04A1" w:rsidRDefault="00A747D9" w:rsidP="00C634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Suplente</w:t>
            </w:r>
          </w:p>
        </w:tc>
      </w:tr>
      <w:tr w:rsidR="00A747D9" w:rsidRPr="001F04A1" w14:paraId="0DCCD094" w14:textId="0AA415F1" w:rsidTr="00A747D9">
        <w:tc>
          <w:tcPr>
            <w:tcW w:w="2734" w:type="dxa"/>
          </w:tcPr>
          <w:p w14:paraId="343FC747" w14:textId="04070DBE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03" w:type="dxa"/>
          </w:tcPr>
          <w:p w14:paraId="3CA955DC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1827" w:type="dxa"/>
          </w:tcPr>
          <w:p w14:paraId="35256945" w14:textId="77777777" w:rsidR="00A747D9" w:rsidRPr="001F04A1" w:rsidRDefault="00A747D9" w:rsidP="00C6340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53EA6224" w14:textId="64C3EF01" w:rsidR="00A747D9" w:rsidRPr="001F04A1" w:rsidRDefault="00A747D9" w:rsidP="00C634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Suplente</w:t>
            </w:r>
          </w:p>
        </w:tc>
      </w:tr>
    </w:tbl>
    <w:p w14:paraId="4CC8684A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p w14:paraId="3F55B606" w14:textId="77777777" w:rsidR="001F04A1" w:rsidRPr="001F04A1" w:rsidRDefault="001F04A1" w:rsidP="00EE1FC2">
      <w:pPr>
        <w:spacing w:after="0" w:line="240" w:lineRule="auto"/>
        <w:jc w:val="both"/>
        <w:rPr>
          <w:rFonts w:ascii="Calibri" w:hAnsi="Calibri" w:cs="Calibri"/>
        </w:rPr>
      </w:pPr>
      <w:r w:rsidRPr="001F04A1">
        <w:rPr>
          <w:rFonts w:ascii="Calibri" w:hAnsi="Calibri" w:cs="Calibri"/>
        </w:rPr>
        <w:t>Art. 2º Estes servidores ficarão responsáveis pelos seguintes setores, de acordo com as lotações e localizações físicas expressas no sistema ADRH:</w:t>
      </w:r>
    </w:p>
    <w:p w14:paraId="5634E789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6367"/>
      </w:tblGrid>
      <w:tr w:rsidR="001F04A1" w:rsidRPr="001F04A1" w14:paraId="167A6842" w14:textId="77777777" w:rsidTr="00A747D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55" w:type="dxa"/>
              <w:right w:w="115" w:type="dxa"/>
            </w:tcMar>
            <w:hideMark/>
          </w:tcPr>
          <w:p w14:paraId="46A34710" w14:textId="77777777" w:rsidR="001F04A1" w:rsidRPr="001F04A1" w:rsidRDefault="001F04A1" w:rsidP="00A747D9">
            <w:pPr>
              <w:spacing w:after="0" w:line="240" w:lineRule="auto"/>
              <w:rPr>
                <w:rFonts w:ascii="Calibri" w:hAnsi="Calibri" w:cs="Calibri"/>
              </w:rPr>
            </w:pPr>
            <w:r w:rsidRPr="001F04A1">
              <w:rPr>
                <w:rFonts w:ascii="Calibri" w:hAnsi="Calibri" w:cs="Calibri"/>
              </w:rPr>
              <w:t>Código do setor</w:t>
            </w:r>
          </w:p>
          <w:p w14:paraId="00EA17EB" w14:textId="77777777" w:rsidR="001F04A1" w:rsidRPr="001F04A1" w:rsidRDefault="001F04A1" w:rsidP="00A747D9">
            <w:pPr>
              <w:spacing w:after="0" w:line="240" w:lineRule="auto"/>
              <w:rPr>
                <w:rFonts w:ascii="Calibri" w:hAnsi="Calibri" w:cs="Calibri"/>
              </w:rPr>
            </w:pPr>
            <w:r w:rsidRPr="001F04A1">
              <w:rPr>
                <w:rFonts w:ascii="Calibri" w:hAnsi="Calibri" w:cs="Calibri"/>
              </w:rPr>
              <w:t>(conforme ADRH)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55" w:type="dxa"/>
              <w:right w:w="115" w:type="dxa"/>
            </w:tcMar>
            <w:hideMark/>
          </w:tcPr>
          <w:p w14:paraId="2FA44373" w14:textId="77777777" w:rsidR="001F04A1" w:rsidRPr="001F04A1" w:rsidRDefault="001F04A1" w:rsidP="00A747D9">
            <w:pPr>
              <w:spacing w:after="0" w:line="240" w:lineRule="auto"/>
              <w:rPr>
                <w:rFonts w:ascii="Calibri" w:hAnsi="Calibri" w:cs="Calibri"/>
              </w:rPr>
            </w:pPr>
            <w:r w:rsidRPr="001F04A1">
              <w:rPr>
                <w:rFonts w:ascii="Calibri" w:hAnsi="Calibri" w:cs="Calibri"/>
              </w:rPr>
              <w:t>Descrição do setor</w:t>
            </w:r>
          </w:p>
          <w:p w14:paraId="4BBC6BA5" w14:textId="77777777" w:rsidR="001F04A1" w:rsidRPr="001F04A1" w:rsidRDefault="001F04A1" w:rsidP="00A747D9">
            <w:pPr>
              <w:spacing w:after="0" w:line="240" w:lineRule="auto"/>
              <w:rPr>
                <w:rFonts w:ascii="Calibri" w:hAnsi="Calibri" w:cs="Calibri"/>
              </w:rPr>
            </w:pPr>
            <w:r w:rsidRPr="001F04A1">
              <w:rPr>
                <w:rFonts w:ascii="Calibri" w:hAnsi="Calibri" w:cs="Calibri"/>
              </w:rPr>
              <w:t>(conforme descrito no ADRH)</w:t>
            </w:r>
          </w:p>
        </w:tc>
      </w:tr>
      <w:tr w:rsidR="001F04A1" w:rsidRPr="001F04A1" w14:paraId="12D6EA0B" w14:textId="77777777" w:rsidTr="00A747D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55" w:type="dxa"/>
              <w:right w:w="115" w:type="dxa"/>
            </w:tcMar>
            <w:hideMark/>
          </w:tcPr>
          <w:p w14:paraId="70FE5688" w14:textId="77777777" w:rsidR="001F04A1" w:rsidRPr="007579B2" w:rsidRDefault="001F04A1" w:rsidP="00A747D9">
            <w:pPr>
              <w:spacing w:after="0" w:line="240" w:lineRule="auto"/>
              <w:rPr>
                <w:rFonts w:ascii="Calibri" w:hAnsi="Calibri" w:cs="Calibri"/>
                <w:color w:val="EE0000"/>
              </w:rPr>
            </w:pPr>
            <w:r w:rsidRPr="007579B2">
              <w:rPr>
                <w:rFonts w:ascii="Calibri" w:hAnsi="Calibri" w:cs="Calibri"/>
                <w:color w:val="EE0000"/>
              </w:rPr>
              <w:t>12066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55" w:type="dxa"/>
              <w:right w:w="115" w:type="dxa"/>
            </w:tcMar>
            <w:hideMark/>
          </w:tcPr>
          <w:p w14:paraId="684AA633" w14:textId="77777777" w:rsidR="001F04A1" w:rsidRPr="007579B2" w:rsidRDefault="001F04A1" w:rsidP="00A747D9">
            <w:pPr>
              <w:spacing w:after="0" w:line="240" w:lineRule="auto"/>
              <w:rPr>
                <w:rFonts w:ascii="Calibri" w:hAnsi="Calibri" w:cs="Calibri"/>
                <w:color w:val="EE0000"/>
              </w:rPr>
            </w:pPr>
            <w:r w:rsidRPr="007579B2">
              <w:rPr>
                <w:rFonts w:ascii="Calibri" w:hAnsi="Calibri" w:cs="Calibri"/>
                <w:color w:val="EE0000"/>
              </w:rPr>
              <w:t>DIVISÃO DE ACOMPANHAMENTO DA JORNADA DE TRABALHO/DAJOR/DAP/PRODEGESP</w:t>
            </w:r>
          </w:p>
        </w:tc>
      </w:tr>
      <w:tr w:rsidR="001F04A1" w:rsidRPr="001F04A1" w14:paraId="39781F90" w14:textId="77777777" w:rsidTr="00A747D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55" w:type="dxa"/>
              <w:right w:w="115" w:type="dxa"/>
            </w:tcMar>
            <w:hideMark/>
          </w:tcPr>
          <w:p w14:paraId="59DD509B" w14:textId="77777777" w:rsidR="001F04A1" w:rsidRPr="007579B2" w:rsidRDefault="001F04A1" w:rsidP="00A747D9">
            <w:pPr>
              <w:spacing w:after="0" w:line="240" w:lineRule="auto"/>
              <w:rPr>
                <w:rFonts w:ascii="Calibri" w:hAnsi="Calibri" w:cs="Calibri"/>
                <w:color w:val="EE0000"/>
              </w:rPr>
            </w:pPr>
            <w:r w:rsidRPr="007579B2">
              <w:rPr>
                <w:rFonts w:ascii="Calibri" w:hAnsi="Calibri" w:cs="Calibri"/>
                <w:color w:val="EE0000"/>
              </w:rPr>
              <w:t>10211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55" w:type="dxa"/>
              <w:right w:w="115" w:type="dxa"/>
            </w:tcMar>
            <w:hideMark/>
          </w:tcPr>
          <w:p w14:paraId="1A6A3562" w14:textId="77777777" w:rsidR="001F04A1" w:rsidRPr="007579B2" w:rsidRDefault="001F04A1" w:rsidP="00A747D9">
            <w:pPr>
              <w:spacing w:after="0" w:line="240" w:lineRule="auto"/>
              <w:rPr>
                <w:rFonts w:ascii="Calibri" w:hAnsi="Calibri" w:cs="Calibri"/>
                <w:color w:val="EE0000"/>
              </w:rPr>
            </w:pPr>
            <w:r w:rsidRPr="007579B2">
              <w:rPr>
                <w:rFonts w:ascii="Calibri" w:hAnsi="Calibri" w:cs="Calibri"/>
                <w:color w:val="EE0000"/>
              </w:rPr>
              <w:t>DEPARTAMENTO DE ADMINISTRAÇÃO DE PESSOAL/DAP/PRODEGESP</w:t>
            </w:r>
          </w:p>
          <w:p w14:paraId="778EB9BA" w14:textId="77777777" w:rsidR="001F04A1" w:rsidRPr="007579B2" w:rsidRDefault="001F04A1" w:rsidP="00A747D9">
            <w:pPr>
              <w:spacing w:after="0" w:line="240" w:lineRule="auto"/>
              <w:rPr>
                <w:rFonts w:ascii="Calibri" w:hAnsi="Calibri" w:cs="Calibri"/>
                <w:color w:val="EE0000"/>
              </w:rPr>
            </w:pPr>
          </w:p>
        </w:tc>
      </w:tr>
    </w:tbl>
    <w:p w14:paraId="505FAF0E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p w14:paraId="01CB7A77" w14:textId="77777777" w:rsidR="001F04A1" w:rsidRPr="001F04A1" w:rsidRDefault="001F04A1" w:rsidP="00EE1FC2">
      <w:pPr>
        <w:spacing w:after="0" w:line="240" w:lineRule="auto"/>
        <w:jc w:val="both"/>
        <w:rPr>
          <w:rFonts w:ascii="Calibri" w:hAnsi="Calibri" w:cs="Calibri"/>
        </w:rPr>
      </w:pPr>
      <w:r w:rsidRPr="001F04A1">
        <w:rPr>
          <w:rFonts w:ascii="Calibri" w:hAnsi="Calibri" w:cs="Calibri"/>
        </w:rPr>
        <w:t>Art. 3º Os servidores designados também integram a Comissão da Unidade (ACADÊMICA OU ADMINISTRATIVA - Ex.: Comissão da Unidade da Pró-Reitoria de Administração).</w:t>
      </w:r>
    </w:p>
    <w:p w14:paraId="7625DA8E" w14:textId="77777777" w:rsidR="001F04A1" w:rsidRPr="001F04A1" w:rsidRDefault="001F04A1" w:rsidP="00EE1FC2">
      <w:pPr>
        <w:spacing w:after="0" w:line="240" w:lineRule="auto"/>
        <w:jc w:val="both"/>
        <w:rPr>
          <w:rFonts w:ascii="Calibri" w:hAnsi="Calibri" w:cs="Calibri"/>
        </w:rPr>
      </w:pPr>
    </w:p>
    <w:p w14:paraId="253E63B0" w14:textId="0BABDD23" w:rsidR="001F04A1" w:rsidRPr="001F04A1" w:rsidRDefault="001F04A1" w:rsidP="00EE1FC2">
      <w:pPr>
        <w:spacing w:after="0" w:line="240" w:lineRule="auto"/>
        <w:jc w:val="both"/>
        <w:rPr>
          <w:rFonts w:ascii="Calibri" w:hAnsi="Calibri" w:cs="Calibri"/>
        </w:rPr>
      </w:pPr>
      <w:r w:rsidRPr="001F04A1">
        <w:rPr>
          <w:rFonts w:ascii="Calibri" w:hAnsi="Calibri" w:cs="Calibri"/>
        </w:rPr>
        <w:t xml:space="preserve">Art. 4º Atribuir 2 (duas) horas semanais para o desempenho das atividades das comissões, em conformidade com o Art. 12 da Resolução Normativa </w:t>
      </w:r>
      <w:r w:rsidR="007579B2">
        <w:rPr>
          <w:rFonts w:ascii="Calibri" w:hAnsi="Calibri" w:cs="Calibri"/>
        </w:rPr>
        <w:t>218</w:t>
      </w:r>
      <w:r w:rsidRPr="001F04A1">
        <w:rPr>
          <w:rFonts w:ascii="Calibri" w:hAnsi="Calibri" w:cs="Calibri"/>
        </w:rPr>
        <w:t>/2025/</w:t>
      </w:r>
      <w:proofErr w:type="spellStart"/>
      <w:r w:rsidRPr="001F04A1">
        <w:rPr>
          <w:rFonts w:ascii="Calibri" w:hAnsi="Calibri" w:cs="Calibri"/>
        </w:rPr>
        <w:t>CUn</w:t>
      </w:r>
      <w:proofErr w:type="spellEnd"/>
      <w:r w:rsidRPr="001F04A1">
        <w:rPr>
          <w:rFonts w:ascii="Calibri" w:hAnsi="Calibri" w:cs="Calibri"/>
        </w:rPr>
        <w:t>.</w:t>
      </w:r>
    </w:p>
    <w:p w14:paraId="65832948" w14:textId="77777777" w:rsidR="001F04A1" w:rsidRPr="001F04A1" w:rsidRDefault="001F04A1" w:rsidP="00EE1FC2">
      <w:pPr>
        <w:spacing w:after="0" w:line="240" w:lineRule="auto"/>
        <w:jc w:val="both"/>
        <w:rPr>
          <w:rFonts w:ascii="Calibri" w:hAnsi="Calibri" w:cs="Calibri"/>
        </w:rPr>
      </w:pPr>
    </w:p>
    <w:p w14:paraId="73D3A0E5" w14:textId="58925B3A" w:rsidR="001F04A1" w:rsidRPr="001F04A1" w:rsidRDefault="001F04A1" w:rsidP="00EE1FC2">
      <w:pPr>
        <w:spacing w:after="0" w:line="240" w:lineRule="auto"/>
        <w:jc w:val="both"/>
        <w:rPr>
          <w:rFonts w:ascii="Calibri" w:hAnsi="Calibri" w:cs="Calibri"/>
        </w:rPr>
      </w:pPr>
      <w:r w:rsidRPr="001F04A1">
        <w:rPr>
          <w:rFonts w:ascii="Calibri" w:hAnsi="Calibri" w:cs="Calibri"/>
        </w:rPr>
        <w:t>Art. 5º Esta Portaria entra em vigor a partir da data de sua publicação no Boletim Oficial da UFSC, revogando as portarias [citar números e datas das portarias anteriores].</w:t>
      </w:r>
    </w:p>
    <w:p w14:paraId="18D0670E" w14:textId="77777777" w:rsidR="001F04A1" w:rsidRPr="001F04A1" w:rsidRDefault="001F04A1" w:rsidP="00A747D9">
      <w:pPr>
        <w:spacing w:after="0" w:line="240" w:lineRule="auto"/>
        <w:rPr>
          <w:rFonts w:ascii="Calibri" w:hAnsi="Calibri" w:cs="Calibri"/>
        </w:rPr>
      </w:pPr>
    </w:p>
    <w:p w14:paraId="458CAEE4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0E0E534A" w14:textId="24A769A5" w:rsidR="001F04A1" w:rsidRPr="001F04A1" w:rsidRDefault="001F04A1" w:rsidP="00A747D9">
      <w:pPr>
        <w:spacing w:after="0" w:line="240" w:lineRule="auto"/>
        <w:jc w:val="center"/>
        <w:rPr>
          <w:rFonts w:ascii="Calibri" w:hAnsi="Calibri" w:cs="Calibri"/>
        </w:rPr>
      </w:pPr>
      <w:r w:rsidRPr="001F04A1">
        <w:rPr>
          <w:rFonts w:ascii="Calibri" w:hAnsi="Calibri" w:cs="Calibri"/>
        </w:rPr>
        <w:t>Cidade, dia de mês de 2026.</w:t>
      </w:r>
    </w:p>
    <w:p w14:paraId="569DF122" w14:textId="77777777" w:rsidR="001F04A1" w:rsidRPr="001F04A1" w:rsidRDefault="001F04A1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3EA6B057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58A09545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0438887C" w14:textId="1BC7BCBE" w:rsidR="001F04A1" w:rsidRDefault="001F04A1" w:rsidP="00A747D9">
      <w:pPr>
        <w:spacing w:after="0" w:line="240" w:lineRule="auto"/>
        <w:jc w:val="center"/>
        <w:rPr>
          <w:rFonts w:ascii="Calibri" w:hAnsi="Calibri" w:cs="Calibri"/>
        </w:rPr>
      </w:pPr>
      <w:r w:rsidRPr="001F04A1">
        <w:rPr>
          <w:rFonts w:ascii="Calibri" w:hAnsi="Calibri" w:cs="Calibri"/>
        </w:rPr>
        <w:t>Nome Completo</w:t>
      </w:r>
    </w:p>
    <w:p w14:paraId="35E87F64" w14:textId="5FBAECE1" w:rsidR="00A747D9" w:rsidRPr="001F04A1" w:rsidRDefault="00A747D9" w:rsidP="00A747D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Portaria de Designação do(a) Diretor(a) ou Pró-Reitor(a)</w:t>
      </w:r>
    </w:p>
    <w:p w14:paraId="0DB047A9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78761809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3C7AC699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224AD59F" w14:textId="77777777" w:rsidR="00A747D9" w:rsidRDefault="00A747D9" w:rsidP="00A747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3D556F1C" w14:textId="4D21BC8A" w:rsidR="009F6BB1" w:rsidRPr="00A747D9" w:rsidRDefault="00A747D9" w:rsidP="00A747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A747D9">
        <w:rPr>
          <w:rFonts w:ascii="Calibri" w:hAnsi="Calibri" w:cs="Calibri"/>
          <w:sz w:val="20"/>
          <w:szCs w:val="20"/>
        </w:rPr>
        <w:t>Assinatura Digital do(a) Diretor(a) ou Pró-Reitor(a)</w:t>
      </w:r>
    </w:p>
    <w:sectPr w:rsidR="009F6BB1" w:rsidRPr="00A747D9" w:rsidSect="00EE1FC2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90EE" w14:textId="77777777" w:rsidR="001F04A1" w:rsidRDefault="001F04A1" w:rsidP="001F04A1">
      <w:pPr>
        <w:spacing w:after="0" w:line="240" w:lineRule="auto"/>
      </w:pPr>
      <w:r>
        <w:separator/>
      </w:r>
    </w:p>
  </w:endnote>
  <w:endnote w:type="continuationSeparator" w:id="0">
    <w:p w14:paraId="562968A9" w14:textId="77777777" w:rsidR="001F04A1" w:rsidRDefault="001F04A1" w:rsidP="001F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ACAE" w14:textId="77777777" w:rsidR="001F04A1" w:rsidRDefault="001F04A1" w:rsidP="001F04A1">
      <w:pPr>
        <w:spacing w:after="0" w:line="240" w:lineRule="auto"/>
      </w:pPr>
      <w:r>
        <w:separator/>
      </w:r>
    </w:p>
  </w:footnote>
  <w:footnote w:type="continuationSeparator" w:id="0">
    <w:p w14:paraId="6380F5A5" w14:textId="77777777" w:rsidR="001F04A1" w:rsidRDefault="001F04A1" w:rsidP="001F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62A3" w14:textId="77777777" w:rsidR="00EE1FC2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inline distT="0" distB="0" distL="0" distR="0" wp14:anchorId="15B19685" wp14:editId="58E81EBE">
          <wp:extent cx="590550" cy="590550"/>
          <wp:effectExtent l="0" t="0" r="0" b="0"/>
          <wp:docPr id="1612115365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-p-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FB2D4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</w:rPr>
    </w:pPr>
    <w:r w:rsidRPr="006E74EC">
      <w:rPr>
        <w:rFonts w:ascii="Calibri" w:eastAsia="Times New Roman" w:hAnsi="Calibri" w:cs="Calibri"/>
      </w:rPr>
      <w:t>MINISTÉRIO DA EDUCAÇÃO</w:t>
    </w:r>
  </w:p>
  <w:p w14:paraId="03BC178E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</w:rPr>
    </w:pPr>
    <w:r w:rsidRPr="006E74EC">
      <w:rPr>
        <w:rFonts w:ascii="Calibri" w:eastAsia="Times New Roman" w:hAnsi="Calibri" w:cs="Calibri"/>
      </w:rPr>
      <w:t>UNIVERSIDADE FEDERAL DE SANTA CATARINA</w:t>
    </w:r>
  </w:p>
  <w:p w14:paraId="61E06054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color w:val="EE0000"/>
      </w:rPr>
    </w:pPr>
    <w:r w:rsidRPr="006E74EC">
      <w:rPr>
        <w:rFonts w:ascii="Calibri" w:eastAsia="Times New Roman" w:hAnsi="Calibri" w:cs="Calibri"/>
        <w:color w:val="EE0000"/>
      </w:rPr>
      <w:t>NOME DA UNIDADE OU PRÓ-REITORIA</w:t>
    </w:r>
  </w:p>
  <w:p w14:paraId="77DC4F43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color w:val="EE0000"/>
      </w:rPr>
    </w:pPr>
    <w:r w:rsidRPr="006E74EC">
      <w:rPr>
        <w:rFonts w:ascii="Calibri" w:eastAsia="Times New Roman" w:hAnsi="Calibri" w:cs="Calibri"/>
        <w:color w:val="EE0000"/>
      </w:rPr>
      <w:t>NOME DO SETOR</w:t>
    </w:r>
  </w:p>
  <w:p w14:paraId="59D9A8A3" w14:textId="77777777" w:rsidR="00EE1FC2" w:rsidRPr="006E74EC" w:rsidRDefault="00EE1FC2" w:rsidP="00EE1FC2">
    <w:pPr>
      <w:spacing w:after="0" w:line="240" w:lineRule="auto"/>
      <w:jc w:val="center"/>
      <w:rPr>
        <w:rFonts w:ascii="Calibri" w:eastAsia="Times New Roman" w:hAnsi="Calibri" w:cs="Calibri"/>
        <w:color w:val="EE0000"/>
        <w:sz w:val="20"/>
        <w:szCs w:val="20"/>
      </w:rPr>
    </w:pPr>
    <w:r w:rsidRPr="006E74EC">
      <w:rPr>
        <w:rFonts w:ascii="Calibri" w:eastAsia="Times New Roman" w:hAnsi="Calibri" w:cs="Calibri"/>
        <w:color w:val="EE0000"/>
        <w:sz w:val="20"/>
        <w:szCs w:val="20"/>
      </w:rPr>
      <w:t xml:space="preserve">CAMPUS TRINDADE, S/N - CAIXA POSTAL 476 -CEP 88040-900 -  FLORIANÓPOLIS -  SANTA CATARINA - </w:t>
    </w:r>
  </w:p>
  <w:p w14:paraId="0E275341" w14:textId="77777777" w:rsidR="00EE1FC2" w:rsidRPr="006E74EC" w:rsidRDefault="00EE1FC2" w:rsidP="00EE1FC2">
    <w:pPr>
      <w:spacing w:after="0" w:line="240" w:lineRule="auto"/>
      <w:jc w:val="center"/>
      <w:rPr>
        <w:rFonts w:ascii="Calibri" w:eastAsia="Times New Roman" w:hAnsi="Calibri" w:cs="Calibri"/>
        <w:sz w:val="20"/>
        <w:szCs w:val="20"/>
      </w:rPr>
    </w:pPr>
    <w:r w:rsidRPr="006E74EC">
      <w:rPr>
        <w:rFonts w:ascii="Calibri" w:eastAsia="Times New Roman" w:hAnsi="Calibri" w:cs="Calibri"/>
        <w:sz w:val="20"/>
        <w:szCs w:val="20"/>
      </w:rPr>
      <w:t xml:space="preserve">TEL.(XX) - XXXX-XXXX | </w:t>
    </w:r>
    <w:hyperlink r:id="rId2" w:history="1">
      <w:r w:rsidRPr="006E74EC">
        <w:rPr>
          <w:rStyle w:val="Hyperlink"/>
          <w:rFonts w:ascii="Calibri" w:eastAsia="Times New Roman" w:hAnsi="Calibri" w:cs="Calibri"/>
          <w:sz w:val="20"/>
          <w:szCs w:val="20"/>
        </w:rPr>
        <w:t>www.XXXX.ufsc.br</w:t>
      </w:r>
    </w:hyperlink>
  </w:p>
  <w:p w14:paraId="36A8DC05" w14:textId="77777777" w:rsidR="00EE1FC2" w:rsidRDefault="00EE1F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A1"/>
    <w:rsid w:val="001F04A1"/>
    <w:rsid w:val="00356946"/>
    <w:rsid w:val="006E74EC"/>
    <w:rsid w:val="007579B2"/>
    <w:rsid w:val="008A645C"/>
    <w:rsid w:val="00931258"/>
    <w:rsid w:val="009F6BB1"/>
    <w:rsid w:val="00A747D9"/>
    <w:rsid w:val="00C05065"/>
    <w:rsid w:val="00E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E0E4"/>
  <w15:chartTrackingRefBased/>
  <w15:docId w15:val="{CFF9E49D-9B7E-4699-BFCE-542A11B8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C2"/>
  </w:style>
  <w:style w:type="paragraph" w:styleId="Ttulo1">
    <w:name w:val="heading 1"/>
    <w:basedOn w:val="Normal"/>
    <w:next w:val="Normal"/>
    <w:link w:val="Ttulo1Char"/>
    <w:uiPriority w:val="9"/>
    <w:qFormat/>
    <w:rsid w:val="001F0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4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4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4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4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4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4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4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4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4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4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4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4A1"/>
  </w:style>
  <w:style w:type="paragraph" w:styleId="Rodap">
    <w:name w:val="footer"/>
    <w:basedOn w:val="Normal"/>
    <w:link w:val="RodapChar"/>
    <w:uiPriority w:val="99"/>
    <w:unhideWhenUsed/>
    <w:rsid w:val="001F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4A1"/>
  </w:style>
  <w:style w:type="character" w:styleId="Hyperlink">
    <w:name w:val="Hyperlink"/>
    <w:basedOn w:val="Fontepargpadro"/>
    <w:uiPriority w:val="99"/>
    <w:unhideWhenUsed/>
    <w:rsid w:val="00A747D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47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XXXX.ufsc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1515</Characters>
  <Application>Microsoft Office Word</Application>
  <DocSecurity>0</DocSecurity>
  <Lines>84</Lines>
  <Paragraphs>36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Salezio Schmitz Junior</dc:creator>
  <cp:keywords/>
  <dc:description/>
  <cp:lastModifiedBy>Salezio Schmitz Junior</cp:lastModifiedBy>
  <cp:revision>6</cp:revision>
  <dcterms:created xsi:type="dcterms:W3CDTF">2025-12-03T13:52:00Z</dcterms:created>
  <dcterms:modified xsi:type="dcterms:W3CDTF">2025-12-04T17:48:00Z</dcterms:modified>
</cp:coreProperties>
</file>